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97D" w:rsidRDefault="00C1397D" w:rsidP="00C1397D">
      <w:pPr>
        <w:pStyle w:val="BodyText"/>
        <w:jc w:val="both"/>
        <w:rPr>
          <w:sz w:val="28"/>
        </w:rPr>
      </w:pPr>
      <w:r>
        <w:rPr>
          <w:sz w:val="28"/>
        </w:rPr>
        <w:t>May 2013</w:t>
      </w:r>
    </w:p>
    <w:p w:rsidR="00C1397D" w:rsidRDefault="00C1397D" w:rsidP="00C1397D">
      <w:pPr>
        <w:pStyle w:val="BodyText"/>
        <w:jc w:val="both"/>
        <w:rPr>
          <w:sz w:val="28"/>
        </w:rPr>
      </w:pPr>
    </w:p>
    <w:p w:rsidR="00C1397D" w:rsidRDefault="00C1397D" w:rsidP="00C1397D">
      <w:pPr>
        <w:pStyle w:val="BodyText"/>
        <w:jc w:val="both"/>
        <w:rPr>
          <w:sz w:val="28"/>
        </w:rPr>
      </w:pPr>
      <w:r>
        <w:rPr>
          <w:sz w:val="28"/>
        </w:rPr>
        <w:t>Dear Members,</w:t>
      </w:r>
    </w:p>
    <w:p w:rsidR="00C1397D" w:rsidRDefault="00C1397D" w:rsidP="00C1397D">
      <w:pPr>
        <w:pStyle w:val="BodyText"/>
        <w:jc w:val="both"/>
        <w:rPr>
          <w:sz w:val="28"/>
        </w:rPr>
      </w:pPr>
    </w:p>
    <w:p w:rsidR="00C1397D" w:rsidRDefault="00C1397D" w:rsidP="00C1397D">
      <w:pPr>
        <w:pStyle w:val="BodyText"/>
        <w:rPr>
          <w:sz w:val="28"/>
        </w:rPr>
      </w:pPr>
      <w:r>
        <w:rPr>
          <w:sz w:val="28"/>
        </w:rPr>
        <w:t>We are delighted to tell you about the launch of a new fundraising scheme to support the centre.  OMSTC100 is a lotto with fantastic odds, and once set up it requires no time or effort on your part.  Paid up members can buy one or more numbers which are entered into twelve monthly draws.  There are no running c</w:t>
      </w:r>
      <w:r w:rsidRPr="004B56F2">
        <w:rPr>
          <w:sz w:val="28"/>
          <w:szCs w:val="28"/>
        </w:rPr>
        <w:t>osts</w:t>
      </w:r>
      <w:r>
        <w:rPr>
          <w:sz w:val="28"/>
        </w:rPr>
        <w:t>, so a guaranteed 50% of all income is awarded as cash prizes, and all the rest goes straight towards the running of the centre.  With numbers costing only £5 each per month, the income from just 100 sales builds a prize fund of £3000 a year, with the same amount going to help fund the centre.  With three prizes a month, the odds are extremely good.</w:t>
      </w:r>
    </w:p>
    <w:p w:rsidR="00C1397D" w:rsidRDefault="00C1397D" w:rsidP="00C1397D">
      <w:pPr>
        <w:pStyle w:val="BodyText"/>
        <w:jc w:val="both"/>
        <w:rPr>
          <w:sz w:val="28"/>
        </w:rPr>
      </w:pPr>
    </w:p>
    <w:p w:rsidR="00C1397D" w:rsidRDefault="00C1397D" w:rsidP="00C1397D">
      <w:pPr>
        <w:pStyle w:val="BodyText"/>
        <w:jc w:val="center"/>
        <w:rPr>
          <w:sz w:val="28"/>
        </w:rPr>
      </w:pPr>
      <w:r w:rsidRPr="004B56F2">
        <w:rPr>
          <w:sz w:val="28"/>
        </w:rPr>
        <w:drawing>
          <wp:inline distT="0" distB="0" distL="0" distR="0">
            <wp:extent cx="2809875" cy="2095500"/>
            <wp:effectExtent l="19050" t="0" r="9525" b="0"/>
            <wp:docPr id="2" name="irc_mi" descr="100-club-logo-squa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0-club-logo-square"/>
                    <pic:cNvPicPr>
                      <a:picLocks noChangeAspect="1" noChangeArrowheads="1"/>
                    </pic:cNvPicPr>
                  </pic:nvPicPr>
                  <pic:blipFill>
                    <a:blip r:embed="rId8"/>
                    <a:srcRect/>
                    <a:stretch>
                      <a:fillRect/>
                    </a:stretch>
                  </pic:blipFill>
                  <pic:spPr bwMode="auto">
                    <a:xfrm>
                      <a:off x="0" y="0"/>
                      <a:ext cx="2809875" cy="2095500"/>
                    </a:xfrm>
                    <a:prstGeom prst="rect">
                      <a:avLst/>
                    </a:prstGeom>
                    <a:noFill/>
                    <a:ln w="9525">
                      <a:noFill/>
                      <a:miter lim="800000"/>
                      <a:headEnd/>
                      <a:tailEnd/>
                    </a:ln>
                  </pic:spPr>
                </pic:pic>
              </a:graphicData>
            </a:graphic>
          </wp:inline>
        </w:drawing>
      </w:r>
    </w:p>
    <w:p w:rsidR="00C1397D" w:rsidRDefault="00C1397D" w:rsidP="00C1397D">
      <w:pPr>
        <w:pStyle w:val="BodyText"/>
        <w:jc w:val="center"/>
        <w:rPr>
          <w:sz w:val="28"/>
        </w:rPr>
      </w:pPr>
    </w:p>
    <w:p w:rsidR="00C1397D" w:rsidRPr="004B56F2" w:rsidRDefault="00C1397D" w:rsidP="00C1397D">
      <w:pPr>
        <w:jc w:val="center"/>
        <w:rPr>
          <w:sz w:val="32"/>
          <w:szCs w:val="32"/>
        </w:rPr>
      </w:pPr>
      <w:r w:rsidRPr="004B56F2">
        <w:rPr>
          <w:sz w:val="32"/>
          <w:szCs w:val="32"/>
        </w:rPr>
        <w:t>Signing up is easy!</w:t>
      </w:r>
    </w:p>
    <w:p w:rsidR="00C1397D" w:rsidRPr="004B56F2" w:rsidRDefault="00C1397D" w:rsidP="00C1397D">
      <w:pPr>
        <w:jc w:val="center"/>
        <w:rPr>
          <w:sz w:val="32"/>
          <w:szCs w:val="32"/>
        </w:rPr>
      </w:pPr>
    </w:p>
    <w:p w:rsidR="00C1397D" w:rsidRDefault="00C1397D" w:rsidP="00C1397D">
      <w:pPr>
        <w:jc w:val="center"/>
        <w:rPr>
          <w:sz w:val="32"/>
          <w:szCs w:val="32"/>
        </w:rPr>
      </w:pPr>
      <w:r w:rsidRPr="004B56F2">
        <w:rPr>
          <w:sz w:val="32"/>
          <w:szCs w:val="32"/>
        </w:rPr>
        <w:t>Just complete the application form and return it to Sue</w:t>
      </w:r>
    </w:p>
    <w:p w:rsidR="00DF4625" w:rsidRPr="00C1397D" w:rsidRDefault="00DF4625" w:rsidP="00C1397D"/>
    <w:sectPr w:rsidR="00DF4625" w:rsidRPr="00C1397D" w:rsidSect="006A6825">
      <w:headerReference w:type="default" r:id="rId9"/>
      <w:footerReference w:type="default" r:id="rId10"/>
      <w:pgSz w:w="11907" w:h="16840" w:code="9"/>
      <w:pgMar w:top="1418" w:right="1134" w:bottom="142" w:left="1418" w:header="794"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574" w:rsidRDefault="00FD2574">
      <w:r>
        <w:separator/>
      </w:r>
    </w:p>
  </w:endnote>
  <w:endnote w:type="continuationSeparator" w:id="1">
    <w:p w:rsidR="00FD2574" w:rsidRDefault="00FD25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MT">
    <w:panose1 w:val="00000000000000000000"/>
    <w:charset w:val="00"/>
    <w:family w:val="swiss"/>
    <w:notTrueType/>
    <w:pitch w:val="variable"/>
    <w:sig w:usb0="00000003" w:usb1="00000000" w:usb2="00000000" w:usb3="00000000" w:csb0="00000001" w:csb1="00000000"/>
  </w:font>
  <w:font w:name="TimesNewRoman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825" w:rsidRDefault="00DF4625">
    <w:pPr>
      <w:pStyle w:val="DefaultText"/>
    </w:pPr>
    <w:r>
      <w:rPr>
        <w:rFonts w:ascii="Times New Roman" w:hAnsi="Times New Roman"/>
        <w:sz w:val="20"/>
      </w:rPr>
      <w:t>Registered Co. No. 2318549                     Charity No. 900278</w:t>
    </w:r>
    <w:r>
      <w:t xml:space="preserve">                                     </w:t>
    </w:r>
  </w:p>
  <w:p w:rsidR="006A6825" w:rsidRDefault="006A6825">
    <w:pPr>
      <w:pStyle w:val="DefaultText"/>
    </w:pPr>
  </w:p>
  <w:p w:rsidR="006A6825" w:rsidRDefault="006A6825">
    <w:pPr>
      <w:pStyle w:val="DefaultTex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574" w:rsidRDefault="00FD2574">
      <w:r>
        <w:separator/>
      </w:r>
    </w:p>
  </w:footnote>
  <w:footnote w:type="continuationSeparator" w:id="1">
    <w:p w:rsidR="00FD2574" w:rsidRDefault="00FD25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4928"/>
      <w:gridCol w:w="5608"/>
    </w:tblGrid>
    <w:tr w:rsidR="006A6825">
      <w:tc>
        <w:tcPr>
          <w:tcW w:w="4928" w:type="dxa"/>
        </w:tcPr>
        <w:p w:rsidR="006A6825" w:rsidRDefault="006006DF">
          <w:pPr>
            <w:pStyle w:val="DefaultText"/>
          </w:pPr>
          <w:r>
            <w:rPr>
              <w:noProof/>
              <w:sz w:val="20"/>
            </w:rPr>
            <w:drawing>
              <wp:inline distT="0" distB="0" distL="0" distR="0">
                <wp:extent cx="1612900" cy="144907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12900" cy="1449070"/>
                        </a:xfrm>
                        <a:prstGeom prst="rect">
                          <a:avLst/>
                        </a:prstGeom>
                        <a:noFill/>
                        <a:ln w="9525">
                          <a:noFill/>
                          <a:miter lim="800000"/>
                          <a:headEnd/>
                          <a:tailEnd/>
                        </a:ln>
                      </pic:spPr>
                    </pic:pic>
                  </a:graphicData>
                </a:graphic>
              </wp:inline>
            </w:drawing>
          </w:r>
        </w:p>
      </w:tc>
      <w:tc>
        <w:tcPr>
          <w:tcW w:w="5608" w:type="dxa"/>
        </w:tcPr>
        <w:p w:rsidR="006A6825" w:rsidRDefault="00DF4625">
          <w:pPr>
            <w:pStyle w:val="DefaultText"/>
            <w:rPr>
              <w:rFonts w:ascii="Times New Roman" w:hAnsi="Times New Roman"/>
              <w:sz w:val="28"/>
            </w:rPr>
          </w:pPr>
          <w:r>
            <w:rPr>
              <w:rFonts w:ascii="Times New Roman" w:hAnsi="Times New Roman"/>
              <w:sz w:val="28"/>
            </w:rPr>
            <w:t>Multiple Sclerosis Therapy Centre</w:t>
          </w:r>
        </w:p>
        <w:p w:rsidR="00C1397D" w:rsidRDefault="00DF4625">
          <w:pPr>
            <w:pStyle w:val="DefaultText"/>
            <w:rPr>
              <w:rFonts w:ascii="Times New Roman" w:hAnsi="Times New Roman"/>
              <w:sz w:val="28"/>
            </w:rPr>
          </w:pPr>
          <w:r>
            <w:rPr>
              <w:rFonts w:ascii="Times New Roman" w:hAnsi="Times New Roman"/>
              <w:sz w:val="28"/>
            </w:rPr>
            <w:t>37E</w:t>
          </w:r>
          <w:r w:rsidR="00C1397D">
            <w:rPr>
              <w:rFonts w:ascii="Times New Roman" w:hAnsi="Times New Roman"/>
              <w:sz w:val="28"/>
            </w:rPr>
            <w:t xml:space="preserve"> Innovation Drive</w:t>
          </w:r>
        </w:p>
        <w:p w:rsidR="006A6825" w:rsidRDefault="00DF4625">
          <w:pPr>
            <w:pStyle w:val="DefaultText"/>
            <w:rPr>
              <w:rFonts w:ascii="Times New Roman" w:hAnsi="Times New Roman"/>
              <w:sz w:val="28"/>
            </w:rPr>
          </w:pPr>
          <w:r>
            <w:rPr>
              <w:rFonts w:ascii="Times New Roman" w:hAnsi="Times New Roman"/>
              <w:sz w:val="28"/>
            </w:rPr>
            <w:t>Milton Park</w:t>
          </w:r>
        </w:p>
        <w:p w:rsidR="006A6825" w:rsidRDefault="00DF4625">
          <w:pPr>
            <w:pStyle w:val="DefaultText"/>
          </w:pPr>
          <w:r>
            <w:rPr>
              <w:rFonts w:ascii="Times New Roman" w:hAnsi="Times New Roman"/>
              <w:sz w:val="28"/>
            </w:rPr>
            <w:t>ABINGDON</w:t>
          </w:r>
        </w:p>
        <w:p w:rsidR="006A6825" w:rsidRDefault="00DF4625">
          <w:pPr>
            <w:pStyle w:val="DefaultText"/>
          </w:pPr>
          <w:r>
            <w:rPr>
              <w:rFonts w:ascii="Times New Roman" w:hAnsi="Times New Roman"/>
              <w:sz w:val="28"/>
            </w:rPr>
            <w:t>Oxon, OX14 4RT</w:t>
          </w:r>
        </w:p>
        <w:p w:rsidR="006A6825" w:rsidRDefault="006A6825">
          <w:pPr>
            <w:pStyle w:val="DefaultText"/>
            <w:jc w:val="both"/>
          </w:pPr>
        </w:p>
        <w:p w:rsidR="006A6825" w:rsidRDefault="00DF4625">
          <w:pPr>
            <w:pStyle w:val="DefaultText"/>
            <w:rPr>
              <w:rFonts w:ascii="Times New Roman" w:hAnsi="Times New Roman"/>
            </w:rPr>
          </w:pPr>
          <w:r>
            <w:rPr>
              <w:rFonts w:ascii="Times New Roman" w:hAnsi="Times New Roman"/>
            </w:rPr>
            <w:t>Telephone Number:  01235 832023</w:t>
          </w:r>
        </w:p>
        <w:p w:rsidR="006A6825" w:rsidRDefault="00DF4625">
          <w:pPr>
            <w:pStyle w:val="DefaultText"/>
            <w:rPr>
              <w:rFonts w:ascii="Times New Roman" w:hAnsi="Times New Roman"/>
            </w:rPr>
          </w:pPr>
          <w:r>
            <w:rPr>
              <w:rFonts w:ascii="Times New Roman" w:hAnsi="Times New Roman"/>
            </w:rPr>
            <w:t xml:space="preserve">Email: </w:t>
          </w:r>
          <w:r>
            <w:rPr>
              <w:rStyle w:val="Hyperlink"/>
            </w:rPr>
            <w:t>ms.therapy@btconnect.com</w:t>
          </w:r>
        </w:p>
        <w:p w:rsidR="006A6825" w:rsidRDefault="00DF4625">
          <w:pPr>
            <w:pStyle w:val="DefaultText"/>
          </w:pPr>
          <w:r>
            <w:t>www.omstc.org</w:t>
          </w:r>
        </w:p>
      </w:tc>
    </w:tr>
  </w:tbl>
  <w:p w:rsidR="006A6825" w:rsidRDefault="006A6825">
    <w:pPr>
      <w:pStyle w:val="DefaultTex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footnotePr>
    <w:footnote w:id="0"/>
    <w:footnote w:id="1"/>
  </w:footnotePr>
  <w:endnotePr>
    <w:endnote w:id="0"/>
    <w:endnote w:id="1"/>
  </w:endnotePr>
  <w:compat>
    <w:spaceForUL/>
    <w:balanceSingleByteDoubleByteWidth/>
    <w:doNotLeaveBackslashAlone/>
    <w:ulTrailSpace/>
    <w:doNotExpandShiftReturn/>
  </w:compat>
  <w:rsids>
    <w:rsidRoot w:val="006006DF"/>
    <w:rsid w:val="006006DF"/>
    <w:rsid w:val="006A6825"/>
    <w:rsid w:val="00C1397D"/>
    <w:rsid w:val="00DF4625"/>
    <w:rsid w:val="00FD257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825"/>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6A6825"/>
    <w:pPr>
      <w:tabs>
        <w:tab w:val="center" w:pos="4153"/>
        <w:tab w:val="right" w:pos="8306"/>
      </w:tabs>
    </w:pPr>
  </w:style>
  <w:style w:type="paragraph" w:styleId="Footer">
    <w:name w:val="footer"/>
    <w:basedOn w:val="Normal"/>
    <w:semiHidden/>
    <w:rsid w:val="006A6825"/>
    <w:pPr>
      <w:tabs>
        <w:tab w:val="center" w:pos="4153"/>
        <w:tab w:val="right" w:pos="8306"/>
      </w:tabs>
    </w:pPr>
  </w:style>
  <w:style w:type="paragraph" w:styleId="Title">
    <w:name w:val="Title"/>
    <w:basedOn w:val="Normal"/>
    <w:qFormat/>
    <w:rsid w:val="006A6825"/>
    <w:pPr>
      <w:keepNext/>
      <w:keepLines/>
      <w:spacing w:before="144" w:after="72"/>
      <w:jc w:val="center"/>
    </w:pPr>
    <w:rPr>
      <w:rFonts w:ascii="Arial MT" w:hAnsi="Arial MT"/>
      <w:b/>
      <w:sz w:val="36"/>
    </w:rPr>
  </w:style>
  <w:style w:type="paragraph" w:customStyle="1" w:styleId="Subhead">
    <w:name w:val="Subhead"/>
    <w:basedOn w:val="Normal"/>
    <w:rsid w:val="006A6825"/>
    <w:pPr>
      <w:spacing w:before="72" w:after="72"/>
    </w:pPr>
    <w:rPr>
      <w:rFonts w:ascii="TimesNewRomanPS" w:hAnsi="TimesNewRomanPS"/>
      <w:b/>
      <w:i/>
      <w:sz w:val="24"/>
    </w:rPr>
  </w:style>
  <w:style w:type="paragraph" w:customStyle="1" w:styleId="NumberList">
    <w:name w:val="Number List"/>
    <w:basedOn w:val="Normal"/>
    <w:rsid w:val="006A6825"/>
    <w:rPr>
      <w:rFonts w:ascii="TimesNewRomanPS" w:hAnsi="TimesNewRomanPS"/>
      <w:sz w:val="24"/>
    </w:rPr>
  </w:style>
  <w:style w:type="paragraph" w:customStyle="1" w:styleId="Bullet1">
    <w:name w:val="Bullet 1"/>
    <w:basedOn w:val="Normal"/>
    <w:rsid w:val="006A6825"/>
    <w:rPr>
      <w:rFonts w:ascii="TimesNewRomanPS" w:hAnsi="TimesNewRomanPS"/>
      <w:sz w:val="24"/>
    </w:rPr>
  </w:style>
  <w:style w:type="paragraph" w:customStyle="1" w:styleId="Bullet">
    <w:name w:val="Bullet"/>
    <w:basedOn w:val="Normal"/>
    <w:rsid w:val="006A6825"/>
    <w:rPr>
      <w:rFonts w:ascii="TimesNewRomanPS" w:hAnsi="TimesNewRomanPS"/>
      <w:sz w:val="24"/>
    </w:rPr>
  </w:style>
  <w:style w:type="paragraph" w:customStyle="1" w:styleId="BodySingle">
    <w:name w:val="Body Single"/>
    <w:basedOn w:val="Normal"/>
    <w:rsid w:val="006A6825"/>
    <w:rPr>
      <w:rFonts w:ascii="TimesNewRomanPS" w:hAnsi="TimesNewRomanPS"/>
      <w:sz w:val="24"/>
    </w:rPr>
  </w:style>
  <w:style w:type="paragraph" w:customStyle="1" w:styleId="DefaultText">
    <w:name w:val="Default Text"/>
    <w:basedOn w:val="Normal"/>
    <w:rsid w:val="006A6825"/>
    <w:rPr>
      <w:rFonts w:ascii="TimesNewRomanPS" w:hAnsi="TimesNewRomanPS"/>
      <w:b/>
      <w:sz w:val="24"/>
    </w:rPr>
  </w:style>
  <w:style w:type="paragraph" w:styleId="BodyText">
    <w:name w:val="Body Text"/>
    <w:basedOn w:val="Normal"/>
    <w:link w:val="BodyTextChar"/>
    <w:semiHidden/>
    <w:rsid w:val="006A6825"/>
    <w:pPr>
      <w:widowControl w:val="0"/>
    </w:pPr>
    <w:rPr>
      <w:color w:val="000000"/>
      <w:sz w:val="24"/>
    </w:rPr>
  </w:style>
  <w:style w:type="character" w:styleId="Hyperlink">
    <w:name w:val="Hyperlink"/>
    <w:basedOn w:val="DefaultParagraphFont"/>
    <w:rsid w:val="006A6825"/>
    <w:rPr>
      <w:color w:val="0000FF"/>
      <w:u w:val="single"/>
    </w:rPr>
  </w:style>
  <w:style w:type="paragraph" w:styleId="BalloonText">
    <w:name w:val="Balloon Text"/>
    <w:basedOn w:val="Normal"/>
    <w:link w:val="BalloonTextChar"/>
    <w:uiPriority w:val="99"/>
    <w:semiHidden/>
    <w:unhideWhenUsed/>
    <w:rsid w:val="00C1397D"/>
    <w:rPr>
      <w:rFonts w:ascii="Tahoma" w:hAnsi="Tahoma" w:cs="Tahoma"/>
      <w:sz w:val="16"/>
      <w:szCs w:val="16"/>
    </w:rPr>
  </w:style>
  <w:style w:type="character" w:customStyle="1" w:styleId="BalloonTextChar">
    <w:name w:val="Balloon Text Char"/>
    <w:basedOn w:val="DefaultParagraphFont"/>
    <w:link w:val="BalloonText"/>
    <w:uiPriority w:val="99"/>
    <w:semiHidden/>
    <w:rsid w:val="00C1397D"/>
    <w:rPr>
      <w:rFonts w:ascii="Tahoma" w:hAnsi="Tahoma" w:cs="Tahoma"/>
      <w:sz w:val="16"/>
      <w:szCs w:val="16"/>
    </w:rPr>
  </w:style>
  <w:style w:type="character" w:customStyle="1" w:styleId="BodyTextChar">
    <w:name w:val="Body Text Char"/>
    <w:basedOn w:val="DefaultParagraphFont"/>
    <w:link w:val="BodyText"/>
    <w:semiHidden/>
    <w:rsid w:val="00C1397D"/>
    <w:rPr>
      <w:color w:val="00000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ellfieldbec.wordpress.com/2011/10/04/100-club-winners-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SDocs\M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7A5AF-8062-43BA-BE1D-589DE029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MSLetter.dot</Template>
  <TotalTime>1</TotalTime>
  <Pages>1</Pages>
  <Words>115</Words>
  <Characters>660</Characters>
  <Application>Microsoft Office Word</Application>
  <DocSecurity>0</DocSecurity>
  <Lines>5</Lines>
  <Paragraphs>1</Paragraphs>
  <ScaleCrop>false</ScaleCrop>
  <HeadingPairs>
    <vt:vector size="2" baseType="variant">
      <vt:variant>
        <vt:lpstr>_______</vt:lpstr>
      </vt:variant>
      <vt:variant>
        <vt:i4>0</vt:i4>
      </vt:variant>
    </vt:vector>
  </HeadingPairs>
  <Company/>
  <LinksUpToDate>false</LinksUpToDate>
  <CharactersWithSpaces>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dc:title>
  <dc:creator>Clive Maclean</dc:creator>
  <dc:description>Letter to doctor asking for permission to treat patient.</dc:description>
  <cp:lastModifiedBy>Sue</cp:lastModifiedBy>
  <cp:revision>2</cp:revision>
  <cp:lastPrinted>2012-09-14T11:47:00Z</cp:lastPrinted>
  <dcterms:created xsi:type="dcterms:W3CDTF">2013-05-07T11:41:00Z</dcterms:created>
  <dcterms:modified xsi:type="dcterms:W3CDTF">2013-05-07T11:41:00Z</dcterms:modified>
</cp:coreProperties>
</file>